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2AB8" w:rsidRDefault="00F775DD" w:rsidP="00F775DD">
      <w:pPr>
        <w:spacing w:line="276" w:lineRule="auto"/>
        <w:ind w:right="42"/>
        <w:jc w:val="center"/>
      </w:pPr>
      <w:bookmarkStart w:id="0" w:name="_GoBack"/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DA2AB8" w:rsidP="00F775DD">
      <w:pPr>
        <w:shd w:val="clear" w:color="auto" w:fill="FFFFFF"/>
        <w:spacing w:line="276" w:lineRule="auto"/>
        <w:jc w:val="center"/>
      </w:pPr>
      <w:r w:rsidRPr="00DA2AB8">
        <w:rPr>
          <w:b/>
          <w:bCs/>
        </w:rPr>
        <w:t>ОУД.11</w:t>
      </w:r>
      <w:r w:rsidR="00F775DD" w:rsidRPr="00DA2AB8">
        <w:rPr>
          <w:b/>
          <w:bCs/>
        </w:rPr>
        <w:t xml:space="preserve"> </w:t>
      </w:r>
      <w:r w:rsidRPr="00DA2AB8">
        <w:rPr>
          <w:b/>
          <w:bCs/>
        </w:rPr>
        <w:t>ОБЩЕСТВОЗНАНИЕ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DA2AB8" w:rsidRPr="00DA2AB8">
        <w:rPr>
          <w:lang w:eastAsia="ar-SA"/>
        </w:rPr>
        <w:t>43.02.11 Гостиничный сервис.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DA2AB8">
        <w:rPr>
          <w:lang w:eastAsia="ar-SA"/>
        </w:rPr>
        <w:t>выполнения профессиональных задач, оценивать их эффективность и качество.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DA2AB8">
        <w:rPr>
          <w:lang w:eastAsia="ar-SA"/>
        </w:rPr>
        <w:t>ответственность.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2AB8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DA2AB8" w:rsidP="00DA2A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DA2AB8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</w:t>
      </w:r>
      <w:r w:rsidRPr="00DA2AB8">
        <w:rPr>
          <w:szCs w:val="28"/>
        </w:rPr>
        <w:t>ализировать</w:t>
      </w:r>
      <w:r w:rsidRPr="00DA2AB8">
        <w:rPr>
          <w:szCs w:val="28"/>
        </w:rPr>
        <w:t xml:space="preserve">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 xml:space="preserve">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DA2AB8">
        <w:rPr>
          <w:szCs w:val="28"/>
        </w:rPr>
        <w:t>признаками изученных социальных явлений</w:t>
      </w:r>
      <w:proofErr w:type="gramEnd"/>
      <w:r w:rsidRPr="00DA2AB8">
        <w:rPr>
          <w:szCs w:val="28"/>
        </w:rPr>
        <w:t xml:space="preserve">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 xml:space="preserve"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</w:t>
      </w:r>
      <w:r w:rsidRPr="00DA2AB8">
        <w:rPr>
          <w:szCs w:val="28"/>
        </w:rPr>
        <w:t>природной среды,</w:t>
      </w:r>
      <w:r w:rsidRPr="00DA2AB8">
        <w:rPr>
          <w:szCs w:val="28"/>
        </w:rPr>
        <w:t xml:space="preserve">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</w:t>
      </w:r>
      <w:r w:rsidRPr="00DA2AB8">
        <w:rPr>
          <w:szCs w:val="28"/>
        </w:rPr>
        <w:t>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 xml:space="preserve">Тема 1. 1. </w:t>
      </w:r>
      <w:r w:rsidRPr="00DA2AB8">
        <w:t>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 xml:space="preserve">Раздел 2. </w:t>
      </w:r>
      <w:r w:rsidRPr="00DA2AB8">
        <w:t>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</w:t>
      </w:r>
      <w:r w:rsidRPr="00DA2AB8">
        <w:t xml:space="preserve">. </w:t>
      </w:r>
      <w:r w:rsidRPr="00DA2AB8">
        <w:t>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</w:t>
      </w:r>
      <w:r w:rsidRPr="00DA2AB8">
        <w:t>дел 4 Политика как общественное</w:t>
      </w:r>
      <w:r w:rsidRPr="00DA2AB8">
        <w:t xml:space="preserve"> устройство</w:t>
      </w:r>
    </w:p>
    <w:p w:rsidR="00DA2AB8" w:rsidRPr="00DA2AB8" w:rsidRDefault="00DA2AB8" w:rsidP="00DA2AB8">
      <w:r w:rsidRPr="00DA2AB8">
        <w:t xml:space="preserve">Тема </w:t>
      </w:r>
      <w:r w:rsidRPr="00DA2AB8">
        <w:t>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 xml:space="preserve">Тема </w:t>
      </w:r>
      <w:r w:rsidRPr="00DA2AB8">
        <w:t>4.2. Участники политического процесса</w:t>
      </w:r>
      <w:r w:rsidRPr="00DA2AB8">
        <w:tab/>
        <w:t>Содержание учебного материала</w:t>
      </w:r>
      <w:bookmarkEnd w:id="0"/>
    </w:p>
    <w:sectPr w:rsidR="007D7B9A" w:rsidRPr="00D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D7B9A"/>
    <w:rsid w:val="00A455D3"/>
    <w:rsid w:val="00DA2AB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2017-10-14T12:42:00Z</dcterms:created>
  <dcterms:modified xsi:type="dcterms:W3CDTF">2017-10-14T12:47:00Z</dcterms:modified>
</cp:coreProperties>
</file>